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AD67BD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Новинскому Михаилу Георгиевичу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>
        <w:t>47:14:1116006:5.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47:14:1116006:5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color w:val="000000"/>
          <w:sz w:val="24"/>
          <w:szCs w:val="28"/>
        </w:rPr>
        <w:t>Новинский Михаил Георгиевич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>
        <w:rPr>
          <w:rFonts w:ascii="Times New Roman" w:hAnsi="Times New Roman" w:cs="Times New Roman"/>
          <w:color w:val="000000"/>
          <w:sz w:val="24"/>
          <w:szCs w:val="28"/>
        </w:rPr>
        <w:t>Новинского Михаила Георгиевича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 47:14:1116006:5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A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чернова_кв</dc:creator>
  <cp:keywords/>
  <dc:description/>
  <cp:lastModifiedBy>чернова_кв</cp:lastModifiedBy>
  <cp:revision>2</cp:revision>
  <dcterms:created xsi:type="dcterms:W3CDTF">2024-02-01T07:15:00Z</dcterms:created>
  <dcterms:modified xsi:type="dcterms:W3CDTF">2024-02-01T07:19:00Z</dcterms:modified>
</cp:coreProperties>
</file>